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f7ab189" w14:textId="f7ab189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495C87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797FF7">
              <w:rPr>
                <w:rFonts w:ascii="Arial" w:hAnsi="Arial" w:cs="Arial"/>
              </w:rPr>
              <w:t>1</w:t>
            </w:r>
            <w:r w:rsidRPr="002B6A05" w:rsidR="00DD3653">
              <w:rPr>
                <w:rFonts w:ascii="Arial" w:hAnsi="Arial" w:cs="Arial"/>
              </w:rPr>
              <w:t>0</w:t>
            </w:r>
            <w:r w:rsidRPr="002B6A05">
              <w:rPr>
                <w:rFonts w:ascii="Arial" w:hAnsi="Arial" w:cs="Arial"/>
              </w:rPr>
              <w:t xml:space="preserve">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7D5995">
              <w:rPr>
                <w:rFonts w:ascii="Arial" w:hAnsi="Arial" w:cs="Arial"/>
              </w:rPr>
              <w:t>94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7D5995">
              <w:rPr>
                <w:rFonts w:ascii="Arial" w:hAnsi="Arial" w:cs="Arial"/>
              </w:rPr>
              <w:t>2</w:t>
            </w:r>
            <w:r w:rsidRPr="002B6A05" w:rsidR="00340399">
              <w:rPr>
                <w:rFonts w:ascii="Arial" w:hAnsi="Arial" w:cs="Arial"/>
              </w:rPr>
              <w:t>-</w:t>
            </w:r>
            <w:r w:rsidR="00495C87">
              <w:rPr>
                <w:rFonts w:ascii="Arial" w:hAnsi="Arial" w:cs="Arial"/>
              </w:rPr>
              <w:t>9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7D5995">
        <w:rPr>
          <w:rFonts w:ascii="Arial" w:hAnsi="Arial" w:eastAsia="Times New Roman" w:cs="Arial"/>
          <w:sz w:val="24"/>
          <w:szCs w:val="24"/>
          <w:lang w:eastAsia="hr-HR"/>
        </w:rPr>
        <w:t>25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7D5995">
        <w:rPr>
          <w:rFonts w:ascii="Arial" w:hAnsi="Arial" w:eastAsia="Times New Roman" w:cs="Arial"/>
          <w:sz w:val="24"/>
          <w:szCs w:val="24"/>
          <w:lang w:eastAsia="hr-HR"/>
        </w:rPr>
        <w:t>travnja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F47E0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7D5995" w:rsidP="00F65D4C" w:rsidRDefault="007D599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723215">
        <w:rPr>
          <w:rFonts w:ascii="Arial" w:hAnsi="Arial" w:eastAsia="Times New Roman" w:cs="Arial"/>
          <w:sz w:val="24"/>
          <w:szCs w:val="24"/>
          <w:lang w:eastAsia="hr-HR"/>
        </w:rPr>
        <w:t>DD3D d.o.o., Varaždin, Zagrebačka ulica 89, OIB:57972869590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7D5995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7D5995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A110BE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A110BE">
        <w:rPr>
          <w:rFonts w:ascii="Arial" w:hAnsi="Arial" w:eastAsia="Times New Roman" w:cs="Arial"/>
          <w:sz w:val="24"/>
          <w:szCs w:val="24"/>
          <w:lang w:eastAsia="hr-HR"/>
        </w:rPr>
        <w:t xml:space="preserve">za </w:t>
      </w:r>
      <w:r w:rsidRPr="00A110BE" w:rsidR="00497D31">
        <w:rPr>
          <w:rFonts w:ascii="Arial" w:hAnsi="Arial" w:eastAsia="Times New Roman" w:cs="Arial"/>
          <w:sz w:val="24"/>
          <w:szCs w:val="24"/>
          <w:lang w:eastAsia="hr-HR"/>
        </w:rPr>
        <w:t>RH:</w:t>
      </w:r>
      <w:r w:rsidRPr="00A110BE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zastupnica</w:t>
      </w:r>
      <w:r w:rsidRPr="00A110BE">
        <w:rPr>
          <w:rFonts w:ascii="Arial" w:hAnsi="Arial" w:eastAsia="Times New Roman" w:cs="Arial"/>
          <w:sz w:val="24"/>
          <w:szCs w:val="24"/>
          <w:lang w:eastAsia="hr-HR"/>
        </w:rPr>
        <w:t xml:space="preserve"> po zakonu</w:t>
      </w:r>
      <w:r w:rsidRPr="00A110BE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A110BE" w:rsidR="00A110BE">
        <w:rPr>
          <w:rFonts w:ascii="Arial" w:hAnsi="Arial" w:eastAsia="Times New Roman" w:cs="Arial"/>
          <w:sz w:val="24"/>
          <w:szCs w:val="24"/>
          <w:lang w:eastAsia="hr-HR"/>
        </w:rPr>
        <w:t>Jelena Knežević</w:t>
      </w:r>
      <w:r w:rsidRPr="00A110BE" w:rsidR="00DD7F25">
        <w:rPr>
          <w:rFonts w:ascii="Arial" w:hAnsi="Arial" w:eastAsia="Times New Roman" w:cs="Arial"/>
          <w:sz w:val="24"/>
          <w:szCs w:val="24"/>
          <w:lang w:eastAsia="hr-HR"/>
        </w:rPr>
        <w:t>, zamjenica ŽDO</w:t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Pr="002B6A05" w:rsidR="0006491E">
        <w:rPr>
          <w:rFonts w:ascii="Arial" w:hAnsi="Arial" w:eastAsia="Times New Roman" w:cs="Arial"/>
          <w:sz w:val="24"/>
          <w:szCs w:val="24"/>
          <w:lang w:eastAsia="hr-HR"/>
        </w:rPr>
        <w:t>direktor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7D5995">
        <w:rPr>
          <w:rFonts w:ascii="Arial" w:hAnsi="Arial" w:eastAsia="Times New Roman" w:cs="Arial"/>
          <w:sz w:val="24"/>
          <w:szCs w:val="24"/>
          <w:lang w:eastAsia="hr-HR"/>
        </w:rPr>
        <w:t>Dejan Kober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Utvrđuje se da na današnje ročište nisu pristupili uredno pozvani predstavnik predlagatelja Financijske agencije</w:t>
      </w:r>
      <w:r w:rsidR="00A110BE">
        <w:rPr>
          <w:rFonts w:ascii="Arial" w:hAnsi="Arial" w:eastAsia="Times New Roman" w:cs="Arial"/>
          <w:sz w:val="24"/>
          <w:szCs w:val="24"/>
          <w:lang w:eastAsia="hr-HR"/>
        </w:rPr>
        <w:t xml:space="preserve"> i</w:t>
      </w:r>
      <w:r w:rsidRPr="002B6A05" w:rsidR="00E173E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predstavnik </w:t>
      </w:r>
      <w:r w:rsidR="007D5995">
        <w:rPr>
          <w:rFonts w:ascii="Arial" w:hAnsi="Arial" w:eastAsia="Times New Roman" w:cs="Arial"/>
          <w:sz w:val="24"/>
          <w:szCs w:val="24"/>
          <w:lang w:eastAsia="hr-HR"/>
        </w:rPr>
        <w:t xml:space="preserve">Zagrebačke banke d.d. 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7D5995" w:rsidR="007D5995">
        <w:rPr>
          <w:rFonts w:ascii="Arial" w:hAnsi="Arial" w:eastAsia="Times New Roman" w:cs="Arial"/>
          <w:sz w:val="24"/>
          <w:szCs w:val="24"/>
          <w:lang w:eastAsia="hr-HR"/>
        </w:rPr>
        <w:t>DD3D d.o.o., Varaždin, Zagrebačka ulica 89, OIB:57972869590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Direktor dužnika </w:t>
      </w:r>
      <w:r w:rsidR="007D5995">
        <w:rPr>
          <w:rFonts w:ascii="Arial" w:hAnsi="Arial" w:eastAsia="Times New Roman" w:cs="Arial"/>
          <w:sz w:val="24"/>
          <w:szCs w:val="24"/>
          <w:lang w:eastAsia="hr-HR"/>
        </w:rPr>
        <w:t>Dejan Kober</w:t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izjavljuje </w:t>
      </w:r>
      <w:r w:rsidR="00A110BE">
        <w:rPr>
          <w:rFonts w:ascii="Arial" w:hAnsi="Arial" w:eastAsia="Times New Roman" w:cs="Arial"/>
          <w:sz w:val="24"/>
          <w:szCs w:val="24"/>
          <w:lang w:eastAsia="hr-HR"/>
        </w:rPr>
        <w:t xml:space="preserve">da je svjestan da postoje uvjeti za otvaranje stečajnog postupka. Ističe da se dužnik bavi 3D vizualizacijom i animacijom te da i nadalje posluje. Ističe da dužnik trenutno ima obavljenih usluga te i tražbina prema trećim osobama u iznosu od oko 70.000,00 kn, a koji iznos bi kroz kratko vrijeme trebao biti uplaćen na račun dužnika. Time bi se u cijelosti podmirila dugovanja koja dužnik ima. Budući da je predmetna rješenja primio tek prošli tjedan u kratkom roku dostavit će popis imovine i obveza dužnika u skladu sa zaključkom suda. </w:t>
      </w:r>
      <w:r w:rsidR="00E23A68">
        <w:rPr>
          <w:rFonts w:ascii="Arial" w:hAnsi="Arial" w:eastAsia="Times New Roman" w:cs="Arial"/>
          <w:sz w:val="24"/>
          <w:szCs w:val="24"/>
          <w:lang w:eastAsia="hr-HR"/>
        </w:rPr>
        <w:t>Vezano za imovinu društva ističe da dužnik ima uzeto na leasing vozilo s  time da zadnja rata dospijeva u kolovozu ove godine te će se nakon toga vozilo prebaciti u vlasništvo dužnika.</w:t>
      </w:r>
    </w:p>
    <w:p w:rsidRPr="008032DC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032DC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>Zastupnica</w:t>
      </w:r>
      <w:r w:rsidRPr="008032DC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po zakonu Republike Hrvatske predaje u spis potvrdu o stanju računa poreznog obveznika na dan </w:t>
      </w:r>
      <w:r w:rsidRPr="008032DC" w:rsidR="008032DC">
        <w:rPr>
          <w:rFonts w:ascii="Arial" w:hAnsi="Arial" w:eastAsia="Times New Roman" w:cs="Arial"/>
          <w:sz w:val="24"/>
          <w:szCs w:val="24"/>
          <w:lang w:eastAsia="hr-HR"/>
        </w:rPr>
        <w:t>20</w:t>
      </w:r>
      <w:r w:rsidRPr="008032DC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8032DC" w:rsidR="008032DC">
        <w:rPr>
          <w:rFonts w:ascii="Arial" w:hAnsi="Arial" w:eastAsia="Times New Roman" w:cs="Arial"/>
          <w:sz w:val="24"/>
          <w:szCs w:val="24"/>
          <w:lang w:eastAsia="hr-HR"/>
        </w:rPr>
        <w:t>travnja</w:t>
      </w:r>
      <w:r w:rsidRPr="008032DC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8032DC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8032DC" w:rsidR="008F1C5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8032DC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. iz  koje proizlazi da je dug poreznog obveznika </w:t>
      </w:r>
      <w:r w:rsidRPr="008032DC">
        <w:rPr>
          <w:rFonts w:ascii="Arial" w:hAnsi="Arial" w:eastAsia="Times New Roman" w:cs="Arial"/>
          <w:sz w:val="24"/>
          <w:szCs w:val="24"/>
          <w:lang w:eastAsia="hr-HR"/>
        </w:rPr>
        <w:t xml:space="preserve">ukupno </w:t>
      </w:r>
      <w:r w:rsidRPr="008032DC" w:rsidR="008032DC">
        <w:rPr>
          <w:rFonts w:ascii="Arial" w:hAnsi="Arial" w:eastAsia="Times New Roman" w:cs="Arial"/>
          <w:sz w:val="24"/>
          <w:szCs w:val="24"/>
          <w:lang w:eastAsia="hr-HR"/>
        </w:rPr>
        <w:t>29.629,17</w:t>
      </w:r>
      <w:r w:rsidRPr="008032DC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  <w:r w:rsidRPr="008032D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="00A110BE" w:rsidP="00F65D4C" w:rsidRDefault="00A110BE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A110BE" w:rsidP="00F65D4C" w:rsidRDefault="00A110BE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8456DA">
        <w:rPr>
          <w:rFonts w:ascii="Arial" w:hAnsi="Arial" w:eastAsia="Times New Roman" w:cs="Arial"/>
          <w:sz w:val="24"/>
          <w:szCs w:val="24"/>
          <w:lang w:eastAsia="hr-HR"/>
        </w:rPr>
        <w:t>S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ud donosi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="00693926" w:rsidP="00693926" w:rsidRDefault="008456D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Današnje ročište se odgađa, a novo se određuje za </w:t>
      </w:r>
    </w:p>
    <w:p w:rsidR="008456DA" w:rsidP="00693926" w:rsidRDefault="008456D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8456DA" w:rsidP="008456DA" w:rsidRDefault="008456DA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13. lipnja 2022. u 12,30 sati.</w:t>
      </w:r>
    </w:p>
    <w:p w:rsidR="008456DA" w:rsidP="008456DA" w:rsidRDefault="008456DA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="008456DA" w:rsidP="008456DA" w:rsidRDefault="008456D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što prisutni primaju na znanje proglasom ovog zaključka.</w:t>
      </w:r>
    </w:p>
    <w:p w:rsidR="008456DA" w:rsidP="008456DA" w:rsidRDefault="008456D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8456DA" w:rsidP="008456DA" w:rsidRDefault="008456D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  <w:t>Poziva se direktor dužnika Dejan Kober da u roku od 8 dana sudu dostavi popis imovine i obveza, a kako je to sud već zatražio zaključkom broj St-94/202</w:t>
      </w:r>
      <w:r w:rsidR="00B06B14">
        <w:rPr>
          <w:rFonts w:ascii="Arial" w:hAnsi="Arial" w:eastAsia="Times New Roman" w:cs="Arial"/>
          <w:sz w:val="24"/>
          <w:szCs w:val="24"/>
          <w:lang w:eastAsia="hr-HR"/>
        </w:rPr>
        <w:t>2</w:t>
      </w:r>
      <w:r>
        <w:rPr>
          <w:rFonts w:ascii="Arial" w:hAnsi="Arial" w:eastAsia="Times New Roman" w:cs="Arial"/>
          <w:sz w:val="24"/>
          <w:szCs w:val="24"/>
          <w:lang w:eastAsia="hr-HR"/>
        </w:rPr>
        <w:t>-4.</w:t>
      </w:r>
    </w:p>
    <w:p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8456DA" w:rsidP="00F65D4C" w:rsidRDefault="008456D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7D5995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:40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3095"/>
        <w:gridCol w:w="3095"/>
        <w:gridCol w:w="3096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F6C36" w:rsidP="00501147" w:rsidRDefault="00EF6C36">
      <w:pPr>
        <w:spacing w:after="0" w:line="240" w:lineRule="auto"/>
      </w:pPr>
      <w:r>
        <w:separator/>
      </w:r>
    </w:p>
  </w:endnote>
  <w:endnote w:type="continuationSeparator" w:id="0">
    <w:p w:rsidR="00EF6C36" w:rsidP="00501147" w:rsidRDefault="00EF6C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F6C36" w:rsidP="00501147" w:rsidRDefault="00EF6C36">
      <w:pPr>
        <w:spacing w:after="0" w:line="240" w:lineRule="auto"/>
      </w:pPr>
      <w:r>
        <w:separator/>
      </w:r>
    </w:p>
  </w:footnote>
  <w:footnote w:type="continuationSeparator" w:id="0">
    <w:p w:rsidR="00EF6C36" w:rsidP="00501147" w:rsidRDefault="00EF6C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CE7527">
      <w:rPr>
        <w:rFonts w:ascii="Arial" w:hAnsi="Arial" w:cs="Arial"/>
        <w:noProof/>
        <w:sz w:val="24"/>
        <w:szCs w:val="24"/>
      </w:rPr>
      <w:t>Poslovni broj: 10 St-94/2022-9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CE7527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7C43"/>
    <w:rsid w:val="000B6F54"/>
    <w:rsid w:val="000C07B1"/>
    <w:rsid w:val="00126B4E"/>
    <w:rsid w:val="00164105"/>
    <w:rsid w:val="00194888"/>
    <w:rsid w:val="001B70EC"/>
    <w:rsid w:val="001D5D3B"/>
    <w:rsid w:val="001F6DF0"/>
    <w:rsid w:val="002144FF"/>
    <w:rsid w:val="002357F3"/>
    <w:rsid w:val="002361B6"/>
    <w:rsid w:val="00237FCE"/>
    <w:rsid w:val="002971D6"/>
    <w:rsid w:val="002A735D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BF0"/>
    <w:rsid w:val="00394A8C"/>
    <w:rsid w:val="00397AE7"/>
    <w:rsid w:val="003A4477"/>
    <w:rsid w:val="003A6644"/>
    <w:rsid w:val="00436D58"/>
    <w:rsid w:val="00441B9E"/>
    <w:rsid w:val="00450291"/>
    <w:rsid w:val="00471CC8"/>
    <w:rsid w:val="00474FC2"/>
    <w:rsid w:val="00484C38"/>
    <w:rsid w:val="00495C87"/>
    <w:rsid w:val="0049749B"/>
    <w:rsid w:val="00497D31"/>
    <w:rsid w:val="004A0BD1"/>
    <w:rsid w:val="004E1C60"/>
    <w:rsid w:val="00501147"/>
    <w:rsid w:val="00521DEA"/>
    <w:rsid w:val="005255A2"/>
    <w:rsid w:val="0055446B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76D83"/>
    <w:rsid w:val="00685195"/>
    <w:rsid w:val="0069332A"/>
    <w:rsid w:val="00693926"/>
    <w:rsid w:val="006D5479"/>
    <w:rsid w:val="00701D1D"/>
    <w:rsid w:val="00702B49"/>
    <w:rsid w:val="007231CA"/>
    <w:rsid w:val="00732BCA"/>
    <w:rsid w:val="00741600"/>
    <w:rsid w:val="00757A30"/>
    <w:rsid w:val="007802E2"/>
    <w:rsid w:val="0078776D"/>
    <w:rsid w:val="00797FF7"/>
    <w:rsid w:val="007A409A"/>
    <w:rsid w:val="007D0553"/>
    <w:rsid w:val="007D5995"/>
    <w:rsid w:val="007E49A2"/>
    <w:rsid w:val="008032DC"/>
    <w:rsid w:val="00830DB3"/>
    <w:rsid w:val="00832BD4"/>
    <w:rsid w:val="008456DA"/>
    <w:rsid w:val="008504B8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A02D48"/>
    <w:rsid w:val="00A110BE"/>
    <w:rsid w:val="00A31425"/>
    <w:rsid w:val="00A31587"/>
    <w:rsid w:val="00A3382D"/>
    <w:rsid w:val="00A46425"/>
    <w:rsid w:val="00A52BE7"/>
    <w:rsid w:val="00A65E60"/>
    <w:rsid w:val="00A729A1"/>
    <w:rsid w:val="00AA1295"/>
    <w:rsid w:val="00AF28D9"/>
    <w:rsid w:val="00B00B9A"/>
    <w:rsid w:val="00B06B14"/>
    <w:rsid w:val="00B367DA"/>
    <w:rsid w:val="00B43087"/>
    <w:rsid w:val="00B43741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70B6"/>
    <w:rsid w:val="00C50709"/>
    <w:rsid w:val="00C75631"/>
    <w:rsid w:val="00CB0DAC"/>
    <w:rsid w:val="00CE3864"/>
    <w:rsid w:val="00CE7527"/>
    <w:rsid w:val="00CF6122"/>
    <w:rsid w:val="00D228AD"/>
    <w:rsid w:val="00D400B5"/>
    <w:rsid w:val="00D43FE4"/>
    <w:rsid w:val="00D50D29"/>
    <w:rsid w:val="00DB5D1B"/>
    <w:rsid w:val="00DC66A8"/>
    <w:rsid w:val="00DC70E5"/>
    <w:rsid w:val="00DD3653"/>
    <w:rsid w:val="00DD7F25"/>
    <w:rsid w:val="00DE5ABC"/>
    <w:rsid w:val="00E173EC"/>
    <w:rsid w:val="00E23A68"/>
    <w:rsid w:val="00E2482F"/>
    <w:rsid w:val="00E349A5"/>
    <w:rsid w:val="00E403B1"/>
    <w:rsid w:val="00E41E1B"/>
    <w:rsid w:val="00E43FBA"/>
    <w:rsid w:val="00E7673F"/>
    <w:rsid w:val="00EB0D3A"/>
    <w:rsid w:val="00EC15A5"/>
    <w:rsid w:val="00EC5807"/>
    <w:rsid w:val="00EF6C36"/>
    <w:rsid w:val="00F10AE8"/>
    <w:rsid w:val="00F12359"/>
    <w:rsid w:val="00F24973"/>
    <w:rsid w:val="00F35C91"/>
    <w:rsid w:val="00F46F57"/>
    <w:rsid w:val="00F47C70"/>
    <w:rsid w:val="00F47E02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E752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E7527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E7527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E7527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E7527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25. travnja 2022.</izvorni_sadrzaj>
    <derivirana_varijabla naziv="DomainObject.StvarniPocetakDatum_1">25. travnja 2022.</derivirana_varijabla>
  </DomainObject.StvarniPocetakDatum>
  <DomainObject.StvarniZavrsetakDatum>
    <izvorni_sadrzaj>25. travnja 2022.</izvorni_sadrzaj>
    <derivirana_varijabla naziv="DomainObject.StvarniZavrsetakDatum_1">25. travnja 2022.</derivirana_varijabla>
  </DomainObject.StvarniZavrsetakDatum>
  <DomainObject.PlaniraniZavrsetakDatum>
    <izvorni_sadrzaj>25. travnja 2022.</izvorni_sadrzaj>
    <derivirana_varijabla naziv="DomainObject.PlaniraniZavrsetakDatum_1">25. travnja 2022.</derivirana_varijabla>
  </DomainObject.PlaniraniZavrsetakDatum>
  <DomainObject.PlaniraniPocetakDatum>
    <izvorni_sadrzaj>25. travnja 2022.</izvorni_sadrzaj>
    <derivirana_varijabla naziv="DomainObject.PlaniraniPocetakDatum_1">25. travnja 2022.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12:40</izvorni_sadrzaj>
    <derivirana_varijabla naziv="DomainObject.StvarniZavrsetakVrijeme_1">12:40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travnja 2022.</izvorni_sadrzaj>
    <derivirana_varijabla naziv="DomainObject.Zapisnik.DatumKreiranja_1">25. travnja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St-94/2022-9</izvorni_sadrzaj>
    <derivirana_varijabla naziv="DomainObject.Zapisnik.Oznaka_1">St-94/2022-9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ožujka 2022.</izvorni_sadrzaj>
    <derivirana_varijabla naziv="DomainObject.Predmet.DatumIzradeOptuznogAkta_1">28. ožujka 2022.</derivirana_varijabla>
  </DomainObject.Predmet.DatumIzradeOptuznogAkta>
  <DomainObject.Predmet.DatumIzradeOptuznogAktaFormated>
    <izvorni_sadrzaj>28.3.2022.</izvorni_sadrzaj>
    <derivirana_varijabla naziv="DomainObject.Predmet.DatumIzradeOptuznogAktaFormated_1">28.3.2022.</derivirana_varijabla>
  </DomainObject.Predmet.DatumIzradeOptuznogAktaFormated>
  <DomainObject.Predmet.DatumOsnivanja>
    <izvorni_sadrzaj>28. ožujka 2022.</izvorni_sadrzaj>
    <derivirana_varijabla naziv="DomainObject.Predmet.DatumOsnivanja_1">28. ožujka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ožujka 2022.</izvorni_sadrzaj>
    <derivirana_varijabla naziv="DomainObject.Predmet.DatumPrimitkaOptuznogAkta_1">28. ožujka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St-94/2022</izvorni_sadrzaj>
    <derivirana_varijabla naziv="DomainObject.Predmet.OznakaBroj_1">St-94/2022</derivirana_varijabla>
  </DomainObject.Predmet.OznakaBroj>
  <DomainObject.Predmet.OznakaBrojOptuznogAkta>
    <izvorni_sadrzaj>04-06-22-1618</izvorni_sadrzaj>
    <derivirana_varijabla naziv="DomainObject.Predmet.OznakaBrojOptuznogAkta_1">04-06-22-1618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DD3D društvo s ograničenom odgovornošću za računalne i srodne djelatnosti zastupanog po punomoćniku Dejan Kober</izvorni_sadrzaj>
    <derivirana_varijabla naziv="DomainObject.Predmet.ProtustrankaFormated_1">  DD3D društvo s ograničenom odgovornošću za računalne i srodne djelatnosti zastupanog po punomoćniku Dejan Kober</derivirana_varijabla>
  </DomainObject.Predmet.ProtustrankaFormated>
  <DomainObject.Predmet.ProtustrankaFormatedOIB>
    <izvorni_sadrzaj>  DD3D društvo s ograničenom odgovornošću za računalne i srodne djelatnosti, OIB 57972869590 zastupanog po punomoćniku Dejan Kober</izvorni_sadrzaj>
    <derivirana_varijabla naziv="DomainObject.Predmet.ProtustrankaFormatedOIB_1">  DD3D društvo s ograničenom odgovornošću za računalne i srodne djelatnosti, OIB 57972869590 zastupanog po punomoćniku Dejan Kober</derivirana_varijabla>
  </DomainObject.Predmet.ProtustrankaFormatedOIB>
  <DomainObject.Predmet.ProtustrankaFormatedWithAdress>
    <izvorni_sadrzaj> DD3D društvo s ograničenom odgovornošću za računalne i srodne djelatnosti, Zagrebačka ulica 89, 42000 Varaždin zastupanog po punomoćniku Dejan Kober</izvorni_sadrzaj>
    <derivirana_varijabla naziv="DomainObject.Predmet.ProtustrankaFormatedWithAdress_1"> DD3D društvo s ograničenom odgovornošću za računalne i srodne djelatnosti, Zagrebačka ulica 89, 42000 Varaždin zastupanog po punomoćniku Dejan Kober</derivirana_varijabla>
  </DomainObject.Predmet.ProtustrankaFormatedWithAdress>
  <DomainObject.Predmet.ProtustrankaFormatedWithAdressOIB>
    <izvorni_sadrzaj> DD3D društvo s ograničenom odgovornošću za računalne i srodne djelatnosti, OIB 57972869590, Zagrebačka ulica 89, 42000 Varaždin zastupanog po punomoćniku Dejan Kober</izvorni_sadrzaj>
    <derivirana_varijabla naziv="DomainObject.Predmet.ProtustrankaFormatedWithAdressOIB_1"> DD3D društvo s ograničenom odgovornošću za računalne i srodne djelatnosti, OIB 57972869590, Zagrebačka ulica 89, 42000 Varaždin zastupanog po punomoćniku Dejan Kober</derivirana_varijabla>
  </DomainObject.Predmet.ProtustrankaFormatedWithAdressOIB>
  <DomainObject.Predmet.ProtustrankaWithAdress>
    <izvorni_sadrzaj>DD3D društvo s ograničenom odgovornošću za računalne i srodne djelatnosti Zagrebačka ulica 89, 42000 Varaždin</izvorni_sadrzaj>
    <derivirana_varijabla naziv="DomainObject.Predmet.ProtustrankaWithAdress_1">DD3D društvo s ograničenom odgovornošću za računalne i srodne djelatnosti Zagrebačka ulica 89, 42000 Varaždin</derivirana_varijabla>
  </DomainObject.Predmet.ProtustrankaWithAdress>
  <DomainObject.Predmet.ProtustrankaWithAdressOIB>
    <izvorni_sadrzaj>DD3D društvo s ograničenom odgovornošću za računalne i srodne djelatnosti, OIB 57972869590, Zagrebačka ulica 89, 42000 Varaždin</izvorni_sadrzaj>
    <derivirana_varijabla naziv="DomainObject.Predmet.ProtustrankaWithAdressOIB_1">DD3D društvo s ograničenom odgovornošću za računalne i srodne djelatnosti, OIB 57972869590, Zagrebačka ulica 89, 42000 Varaždin</derivirana_varijabla>
  </DomainObject.Predmet.ProtustrankaWithAdressOIB>
  <DomainObject.Predmet.ProtustrankaNazivFormated>
    <izvorni_sadrzaj>DD3D društvo s ograničenom odgovornošću za računalne i srodne djelatnosti</izvorni_sadrzaj>
    <derivirana_varijabla naziv="DomainObject.Predmet.ProtustrankaNazivFormated_1">DD3D društvo s ograničenom odgovornošću za računalne i srodne djelatnosti</derivirana_varijabla>
  </DomainObject.Predmet.ProtustrankaNazivFormated>
  <DomainObject.Predmet.ProtustrankaNazivFormatedOIB>
    <izvorni_sadrzaj>DD3D društvo s ograničenom odgovornošću za računalne i srodne djelatnosti, OIB 57972869590</izvorni_sadrzaj>
    <derivirana_varijabla naziv="DomainObject.Predmet.ProtustrankaNazivFormatedOIB_1">DD3D društvo s ograničenom odgovornošću za računalne i srodne djelatnosti, OIB 57972869590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35020.12</izvorni_sadrzaj>
    <derivirana_varijabla naziv="DomainObject.Predmet.TrenutnaVrijednost_1">35020.12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DD3D društvo s ograničenom odgovornošću za računalne i srodne djelatnosti zastupanog po punomoćniku Dejan Kober</item>
    </izvorni_sadrzaj>
    <derivirana_varijabla naziv="DomainObject.Predmet.ProtuStrankaListFormated_1">
      <item>DD3D društvo s ograničenom odgovornošću za računalne i srodne djelatnosti zastupanog po punomoćniku Dejan Kober</item>
    </derivirana_varijabla>
  </DomainObject.Predmet.ProtuStrankaListFormated>
  <DomainObject.Predmet.ProtuStrankaListFormatedOIB>
    <izvorni_sadrzaj>
      <item>DD3D društvo s ograničenom odgovornošću za računalne i srodne djelatnosti, OIB 57972869590 zastupanog po punomoćniku Dejan Kober</item>
    </izvorni_sadrzaj>
    <derivirana_varijabla naziv="DomainObject.Predmet.ProtuStrankaListFormatedOIB_1">
      <item>DD3D društvo s ograničenom odgovornošću za računalne i srodne djelatnosti, OIB 57972869590 zastupanog po punomoćniku Dejan Kober</item>
    </derivirana_varijabla>
  </DomainObject.Predmet.ProtuStrankaListFormatedOIB>
  <DomainObject.Predmet.ProtuStrankaListFormatedWithAdress>
    <izvorni_sadrzaj>
      <item>DD3D društvo s ograničenom odgovornošću za računalne i srodne djelatnosti, Zagrebačka ulica 89, 42000 Varaždin zastupanog po punomoćniku Dejan Kober</item>
    </izvorni_sadrzaj>
    <derivirana_varijabla naziv="DomainObject.Predmet.ProtuStrankaListFormatedWithAdress_1">
      <item>DD3D društvo s ograničenom odgovornošću za računalne i srodne djelatnosti, Zagrebačka ulica 89, 42000 Varaždin zastupanog po punomoćniku Dejan Kober</item>
    </derivirana_varijabla>
  </DomainObject.Predmet.ProtuStrankaListFormatedWithAdress>
  <DomainObject.Predmet.ProtuStrankaListFormatedWithAdressOIB>
    <izvorni_sadrzaj>
      <item>DD3D društvo s ograničenom odgovornošću za računalne i srodne djelatnosti, OIB 57972869590, Zagrebačka ulica 89, 42000 Varaždin zastupanog po punomoćniku Dejan Kober</item>
    </izvorni_sadrzaj>
    <derivirana_varijabla naziv="DomainObject.Predmet.ProtuStrankaListFormatedWithAdressOIB_1">
      <item>DD3D društvo s ograničenom odgovornošću za računalne i srodne djelatnosti, OIB 57972869590, Zagrebačka ulica 89, 42000 Varaždin zastupanog po punomoćniku Dejan Kober</item>
    </derivirana_varijabla>
  </DomainObject.Predmet.ProtuStrankaListFormatedWithAdressOIB>
  <DomainObject.Predmet.ProtuStrankaListNazivFormated>
    <izvorni_sadrzaj>
      <item>DD3D društvo s ograničenom odgovornošću za računalne i srodne djelatnosti</item>
    </izvorni_sadrzaj>
    <derivirana_varijabla naziv="DomainObject.Predmet.ProtuStrankaListNazivFormated_1">
      <item>DD3D društvo s ograničenom odgovornošću za računalne i srodne djelatnosti</item>
    </derivirana_varijabla>
  </DomainObject.Predmet.ProtuStrankaListNazivFormated>
  <DomainObject.Predmet.ProtuStrankaListNazivFormatedOIB>
    <izvorni_sadrzaj>
      <item>DD3D društvo s ograničenom odgovornošću za računalne i srodne djelatnosti, OIB 57972869590</item>
    </izvorni_sadrzaj>
    <derivirana_varijabla naziv="DomainObject.Predmet.ProtuStrankaListNazivFormatedOIB_1">
      <item>DD3D društvo s ograničenom odgovornošću za računalne i srodne djelatnosti, OIB 57972869590</item>
    </derivirana_varijabla>
  </DomainObject.Predmet.ProtuStrankaListNazivFormatedOIB>
  <DomainObject.Predmet.OstaliListFormated>
    <izvorni_sadrzaj>
      <item>Dejan Kober punomoćnik sudionika u postupku DD3D društvo s ograničenom odgovornošću za računalne i srodne djelatnosti</item>
      <item>Zagrbačka banka d.d.</item>
      <item>Županijsko državno odvjetništvo u Varaždinu</item>
      <item>Policijska postaja Varaždin</item>
      <item>Trgovački sud u Varaždinu - Sudski registar</item>
      <item>Ministarstvo financija, Porezna uprava, Područni ured Varaždin</item>
    </izvorni_sadrzaj>
    <derivirana_varijabla naziv="DomainObject.Predmet.OstaliListFormated_1">
      <item>Dejan Kober punomoćnik sudionika u postupku DD3D društvo s ograničenom odgovornošću za računalne i srodne djelatnosti</item>
      <item>Zagrbačka banka d.d.</item>
      <item>Županijsko državno odvjetništvo u Varaždinu</item>
      <item>Policijska postaja Varaždin</item>
      <item>Trgovački sud u Varaždinu - Sudski registar</item>
      <item>Ministarstvo financija, Porezna uprava, Područni ured Varaždin</item>
    </derivirana_varijabla>
  </DomainObject.Predmet.OstaliListFormated>
  <DomainObject.Predmet.OstaliListFormatedOIB>
    <izvorni_sadrzaj>
      <item>Dejan Kober, OIB 69293555748 punomoćnik sudionika u postupku DD3D društvo s ograničenom odgovornošću za računalne i srodne djelatnosti</item>
      <item>Zagrbačka banka d.d.</item>
      <item>Županijsko državno odvjetništvo u Varaždinu, OIB 23987413075</item>
      <item>Policijska postaja Varaždin</item>
      <item>Trgovački sud u Varaždinu - Sudski registar, OIB 07397915111</item>
      <item>Ministarstvo financija, Porezna uprava, Područni ured Varaždin</item>
    </izvorni_sadrzaj>
    <derivirana_varijabla naziv="DomainObject.Predmet.OstaliListFormatedOIB_1">
      <item>Dejan Kober, OIB 69293555748 punomoćnik sudionika u postupku DD3D društvo s ograničenom odgovornošću za računalne i srodne djelatnosti</item>
      <item>Zagrbačka banka d.d.</item>
      <item>Županijsko državno odvjetništvo u Varaždinu, OIB 23987413075</item>
      <item>Policijska postaja Varaždin</item>
      <item>Trgovački sud u Varaždinu - Sudski registar, OIB 07397915111</item>
      <item>Ministarstvo financija, Porezna uprava, Područni ured Varaždin</item>
    </derivirana_varijabla>
  </DomainObject.Predmet.OstaliListFormatedOIB>
  <DomainObject.Predmet.OstaliListFormatedWithAdress>
    <izvorni_sadrzaj>
      <item>Dejan Kober, Porečka Ulica 2 B, 10000 Zagreb punomoćnik sudionika u postupku DD3D društvo s ograničenom odgovornošću za računalne i srodne djelatnosti</item>
      <item>Zagrbačka banka d.d., Trg bana J. Jelačića 10, 10000 Zagreb</item>
      <item>Županijsko državno odvjetništvo u Varaždinu, Braće Radića 2, 42000 Varaždin</item>
      <item>Policijska postaja Varaždin, Augusta Cesarca 18, 42000 Varaždin</item>
      <item>Trgovački sud u Varaždinu - Sudski registar, Braće Radića 2, 42000 Varaždin</item>
      <item>Ministarstvo financija, Porezna uprava, Područni ured Varaždin, Graberje 1, 42000 Varaždin</item>
    </izvorni_sadrzaj>
    <derivirana_varijabla naziv="DomainObject.Predmet.OstaliListFormatedWithAdress_1">
      <item>Dejan Kober, Porečka Ulica 2 B, 10000 Zagreb punomoćnik sudionika u postupku DD3D društvo s ograničenom odgovornošću za računalne i srodne djelatnosti</item>
      <item>Zagrbačka banka d.d., Trg bana J. Jelačića 10, 10000 Zagreb</item>
      <item>Županijsko državno odvjetništvo u Varaždinu, Braće Radića 2, 42000 Varaždin</item>
      <item>Policijska postaja Varaždin, Augusta Cesarca 18, 42000 Varaždin</item>
      <item>Trgovački sud u Varaždinu - Sudski registar, Braće Radića 2, 42000 Varaždin</item>
      <item>Ministarstvo financija, Porezna uprava, Područni ured Varaždin, Graberje 1, 42000 Varaždin</item>
    </derivirana_varijabla>
  </DomainObject.Predmet.OstaliListFormatedWithAdress>
  <DomainObject.Predmet.OstaliListFormatedWithAdressOIB>
    <izvorni_sadrzaj>
      <item>Dejan Kober, OIB 69293555748, Porečka Ulica 2 B, 10000 Zagreb punomoćnik sudionika u postupku DD3D društvo s ograničenom odgovornošću za računalne i srodne djelatnosti</item>
      <item>Zagrbačka banka d.d., Trg bana J. Jelačića 10, 10000 Zagreb</item>
      <item>Županijsko državno odvjetništvo u Varaždinu, OIB 23987413075, Braće Radića 2, 42000 Varaždin</item>
      <item>Policijska postaja Varaždin, Augusta Cesarca 18, 42000 Varaždin</item>
      <item>Trgovački sud u Varaždinu - Sudski registar, OIB 07397915111, Braće Radića 2, 42000 Varaždin</item>
      <item>Ministarstvo financija, Porezna uprava, Područni ured Varaždin, Graberje 1, 42000 Varaždin</item>
    </izvorni_sadrzaj>
    <derivirana_varijabla naziv="DomainObject.Predmet.OstaliListFormatedWithAdressOIB_1">
      <item>Dejan Kober, OIB 69293555748, Porečka Ulica 2 B, 10000 Zagreb punomoćnik sudionika u postupku DD3D društvo s ograničenom odgovornošću za računalne i srodne djelatnosti</item>
      <item>Zagrbačka banka d.d., Trg bana J. Jelačića 10, 10000 Zagreb</item>
      <item>Županijsko državno odvjetništvo u Varaždinu, OIB 23987413075, Braće Radića 2, 42000 Varaždin</item>
      <item>Policijska postaja Varaždin, Augusta Cesarca 18, 42000 Varaždin</item>
      <item>Trgovački sud u Varaždinu - Sudski registar, OIB 07397915111, Braće Radića 2, 42000 Varaždin</item>
      <item>Ministarstvo financija, Porezna uprava, Područni ured Varaždin, Graberje 1, 42000 Varaždin</item>
    </derivirana_varijabla>
  </DomainObject.Predmet.OstaliListFormatedWithAdressOIB>
  <DomainObject.Predmet.OstaliListNazivFormated>
    <izvorni_sadrzaj>
      <item>Dejan Kober</item>
      <item>Zagrbačka banka d.d.</item>
      <item>Županijsko državno odvjetništvo u Varaždinu</item>
      <item>Policijska postaja Varaždin</item>
      <item>Trgovački sud u Varaždinu - Sudski registar</item>
      <item>Ministarstvo financija, Porezna uprava, Područni ured Varaždin</item>
    </izvorni_sadrzaj>
    <derivirana_varijabla naziv="DomainObject.Predmet.OstaliListNazivFormated_1">
      <item>Dejan Kober</item>
      <item>Zagrbačka banka d.d.</item>
      <item>Županijsko državno odvjetništvo u Varaždinu</item>
      <item>Policijska postaja Varaždin</item>
      <item>Trgovački sud u Varaždinu - Sudski registar</item>
      <item>Ministarstvo financija, Porezna uprava, Područni ured Varaždin</item>
    </derivirana_varijabla>
  </DomainObject.Predmet.OstaliListNazivFormated>
  <DomainObject.Predmet.OstaliListNazivFormatedOIB>
    <izvorni_sadrzaj>
      <item>Dejan Kober, OIB 69293555748</item>
      <item>Zagrbačka banka d.d.</item>
      <item>Županijsko državno odvjetništvo u Varaždinu, OIB 23987413075</item>
      <item>Policijska postaja Varaždin</item>
      <item>Trgovački sud u Varaždinu - Sudski registar, OIB 07397915111</item>
      <item>Ministarstvo financija, Porezna uprava, Područni ured Varaždin</item>
    </izvorni_sadrzaj>
    <derivirana_varijabla naziv="DomainObject.Predmet.OstaliListNazivFormatedOIB_1">
      <item>Dejan Kober, OIB 69293555748</item>
      <item>Zagrbačka banka d.d.</item>
      <item>Županijsko državno odvjetništvo u Varaždinu, OIB 23987413075</item>
      <item>Policijska postaja Varaždin</item>
      <item>Trgovački sud u Varaždinu - Sudski registar, OIB 07397915111</item>
      <item>Ministarstvo financija, Porezna uprava, Područni ured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travnja 2022.</izvorni_sadrzaj>
    <derivirana_varijabla naziv="DomainObject.Datum_1">25. travnja 2022.</derivirana_varijabla>
  </DomainObject.Datum>
  <DomainObject.PoslovniBrojDokumenta>
    <izvorni_sadrzaj>St-94/2022-9</izvorni_sadrzaj>
    <derivirana_varijabla naziv="DomainObject.PoslovniBrojDokumenta_1">St-94/2022-9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DD3D društvo s ograničenom odgovornošću za računalne i srodne djelatnosti</izvorni_sadrzaj>
    <derivirana_varijabla naziv="DomainObject.Predmet.ProtustrankaIDrugi_1">DD3D društvo s ograničenom odgovornošću za računalne i srodne djelatnosti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DD3D društvo s ograničenom odgovornošću za računalne i srodne djelatnosti, OIB 57972869590, Zagrebačka ulica 89, 42000 Varaždin</izvorni_sadrzaj>
    <derivirana_varijabla naziv="DomainObject.Predmet.ProtustrankaIDrugiAdressOIB_1">DD3D društvo s ograničenom odgovornošću za računalne i srodne djelatnosti, OIB 57972869590, Zagrebačka ulica 89,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DD3D društvo s ograničenom odgovornošću za računalne i srodne djelatnosti</item>
      <item>Financijska agencija</item>
      <item>Dejan Kober</item>
      <item>Zagrbačka banka d.d.</item>
      <item>Županijsko državno odvjetništvo u Varaždinu</item>
      <item>Policijska postaja Varaždin</item>
      <item>Trgovački sud u Varaždinu - Sudski registar</item>
      <item>Ministarstvo financija, Porezna uprava, Područni ured Varaždin</item>
    </izvorni_sadrzaj>
    <derivirana_varijabla naziv="DomainObject.Predmet.SudioniciListNaziv_1">
      <item>DD3D društvo s ograničenom odgovornošću za računalne i srodne djelatnosti</item>
      <item>Financijska agencija</item>
      <item>Dejan Kober</item>
      <item>Zagrbačka banka d.d.</item>
      <item>Županijsko državno odvjetništvo u Varaždinu</item>
      <item>Policijska postaja Varaždin</item>
      <item>Trgovački sud u Varaždinu - Sudski registar</item>
      <item>Ministarstvo financija, Porezna uprava, Područni ured Varaždin</item>
    </derivirana_varijabla>
  </DomainObject.Predmet.SudioniciListNaziv>
  <DomainObject.Predmet.SudioniciListAdressOIB>
    <izvorni_sadrzaj>
      <item>DD3D društvo s ograničenom odgovornošću za računalne i srodne djelatnosti, OIB 57972869590, Zagrebačka ulica 89,42000 Varaždin</item>
      <item>Financijska agencija, OIB 85821130368, A.CESARCA 2,42000 Varaždin</item>
      <item>Dejan Kober, OIB 69293555748, Porečka Ulica 2 B,10000 Zagreb</item>
      <item>Zagrbačka banka d.d., Trg bana J. Jelačića 10,10000 Zagreb</item>
      <item>Županijsko državno odvjetništvo u Varaždinu, OIB 23987413075, Braće Radića 2,42000 Varaždin</item>
      <item>Policijska postaja Varaždin, Augusta Cesarca 18,42000 Varaždin</item>
      <item>Trgovački sud u Varaždinu - Sudski registar, OIB 07397915111, Braće Radića 2,42000 Varaždin</item>
      <item>Ministarstvo financija, Porezna uprava, Područni ured Varaždin, Graberje 1,42000 Varaždin</item>
    </izvorni_sadrzaj>
    <derivirana_varijabla naziv="DomainObject.Predmet.SudioniciListAdressOIB_1">
      <item>DD3D društvo s ograničenom odgovornošću za računalne i srodne djelatnosti, OIB 57972869590, Zagrebačka ulica 89,42000 Varaždin</item>
      <item>Financijska agencija, OIB 85821130368, A.CESARCA 2,42000 Varaždin</item>
      <item>Dejan Kober, OIB 69293555748, Porečka Ulica 2 B,10000 Zagreb</item>
      <item>Zagrbačka banka d.d., Trg bana J. Jelačića 10,10000 Zagreb</item>
      <item>Županijsko državno odvjetništvo u Varaždinu, OIB 23987413075, Braće Radića 2,42000 Varaždin</item>
      <item>Policijska postaja Varaždin, Augusta Cesarca 18,42000 Varaždin</item>
      <item>Trgovački sud u Varaždinu - Sudski registar, OIB 07397915111, Braće Radića 2,42000 Varaždin</item>
      <item>Ministarstvo financija, Porezna uprava, Područni ured Varaždin,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57972869590</item>
      <item>, OIB 85821130368</item>
      <item>, OIB 69293555748</item>
      <item>, OIB null</item>
      <item>, OIB 23987413075</item>
      <item>, OIB null</item>
      <item>, OIB 07397915111</item>
      <item>, OIB null</item>
    </izvorni_sadrzaj>
    <derivirana_varijabla naziv="DomainObject.Predmet.SudioniciListNazivOIB_1">
      <item>, OIB 57972869590</item>
      <item>, OIB 85821130368</item>
      <item>, OIB 69293555748</item>
      <item>, OIB null</item>
      <item>, OIB 23987413075</item>
      <item>, OIB null</item>
      <item>, OIB 07397915111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ožujka 2022.</izvorni_sadrzaj>
    <derivirana_varijabla naziv="DomainObject.Predmet.DatumPocetkaProcesa_1">28. ožujka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DCF13E-88B5-4650-BC12-6412E705B90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416</properties:Words>
  <properties:Characters>2179</properties:Characters>
  <properties:Lines>94</properties:Lines>
  <properties:Paragraphs>36</properties:Paragraphs>
  <properties:TotalTime>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2628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2018-11-14T08:44:00Z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2022-04-25T10:43:00Z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St-94/2022-9 / Zapisnik - Ročište radi izjašnjenja o prijedlogu za otvaranje steč.post (St-94-22-9 Zapisnik od 25.4.22 - 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